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B51A2" w14:textId="78BB9B68" w:rsidR="00FE06CB" w:rsidRDefault="002230FC" w:rsidP="00966052">
      <w:pPr>
        <w:jc w:val="center"/>
        <w:rPr>
          <w:rFonts w:ascii="Century Gothic" w:hAnsi="Century Gothic"/>
          <w:b/>
        </w:rPr>
      </w:pPr>
      <w:r>
        <w:rPr>
          <w:rFonts w:ascii="Century Gothic" w:hAnsi="Century Gothic"/>
          <w:b/>
          <w:noProof/>
          <w:lang w:eastAsia="en-NZ"/>
        </w:rPr>
        <w:drawing>
          <wp:anchor distT="0" distB="0" distL="114300" distR="114300" simplePos="0" relativeHeight="251659264" behindDoc="1" locked="0" layoutInCell="1" allowOverlap="1" wp14:anchorId="43D54C15" wp14:editId="7329B06E">
            <wp:simplePos x="0" y="0"/>
            <wp:positionH relativeFrom="column">
              <wp:posOffset>4600575</wp:posOffset>
            </wp:positionH>
            <wp:positionV relativeFrom="paragraph">
              <wp:posOffset>179705</wp:posOffset>
            </wp:positionV>
            <wp:extent cx="1200150" cy="671830"/>
            <wp:effectExtent l="0" t="0" r="0" b="0"/>
            <wp:wrapTight wrapText="bothSides">
              <wp:wrapPolygon edited="0">
                <wp:start x="0" y="0"/>
                <wp:lineTo x="0" y="20824"/>
                <wp:lineTo x="21257" y="20824"/>
                <wp:lineTo x="21257"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0150" cy="671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CB79363" w14:textId="4E06DF91" w:rsidR="00966052" w:rsidRDefault="00966052" w:rsidP="00966052">
      <w:pPr>
        <w:jc w:val="center"/>
        <w:rPr>
          <w:rFonts w:ascii="Century Gothic" w:hAnsi="Century Gothic"/>
          <w:b/>
        </w:rPr>
      </w:pPr>
      <w:r w:rsidRPr="00485FAC">
        <w:rPr>
          <w:rFonts w:ascii="Century Gothic" w:hAnsi="Century Gothic"/>
          <w:b/>
          <w:noProof/>
          <w:lang w:eastAsia="en-NZ"/>
        </w:rPr>
        <w:drawing>
          <wp:anchor distT="0" distB="0" distL="114300" distR="114300" simplePos="0" relativeHeight="251660288" behindDoc="1" locked="0" layoutInCell="1" allowOverlap="1" wp14:anchorId="3CF5F7F1" wp14:editId="4335B17E">
            <wp:simplePos x="0" y="0"/>
            <wp:positionH relativeFrom="column">
              <wp:posOffset>-175895</wp:posOffset>
            </wp:positionH>
            <wp:positionV relativeFrom="paragraph">
              <wp:posOffset>-440690</wp:posOffset>
            </wp:positionV>
            <wp:extent cx="1225550" cy="10668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l="13570" t="19369" r="68200" b="51797"/>
                    <a:stretch>
                      <a:fillRect/>
                    </a:stretch>
                  </pic:blipFill>
                  <pic:spPr bwMode="auto">
                    <a:xfrm>
                      <a:off x="0" y="0"/>
                      <a:ext cx="1225550" cy="1066800"/>
                    </a:xfrm>
                    <a:prstGeom prst="rect">
                      <a:avLst/>
                    </a:prstGeom>
                    <a:noFill/>
                    <a:ln w="9525">
                      <a:noFill/>
                      <a:miter lim="800000"/>
                      <a:headEnd/>
                      <a:tailEnd/>
                    </a:ln>
                  </pic:spPr>
                </pic:pic>
              </a:graphicData>
            </a:graphic>
          </wp:anchor>
        </w:drawing>
      </w:r>
      <w:r w:rsidRPr="00FF01B5">
        <w:rPr>
          <w:rFonts w:ascii="Century Gothic" w:hAnsi="Century Gothic"/>
          <w:b/>
        </w:rPr>
        <w:t>Westbridge Residential School</w:t>
      </w:r>
      <w:r w:rsidR="00C23CFE">
        <w:rPr>
          <w:rFonts w:ascii="Century Gothic" w:hAnsi="Century Gothic"/>
          <w:b/>
        </w:rPr>
        <w:br/>
      </w:r>
      <w:r w:rsidRPr="00FF01B5">
        <w:rPr>
          <w:rFonts w:ascii="Century Gothic" w:hAnsi="Century Gothic"/>
          <w:b/>
        </w:rPr>
        <w:t>and Halswell Residential College</w:t>
      </w:r>
    </w:p>
    <w:p w14:paraId="499E0725" w14:textId="77777777" w:rsidR="00966052" w:rsidRDefault="00966052" w:rsidP="00966052">
      <w:pPr>
        <w:jc w:val="center"/>
        <w:rPr>
          <w:rFonts w:ascii="Century Gothic" w:hAnsi="Century Gothic"/>
          <w:b/>
        </w:rPr>
      </w:pPr>
      <w:r>
        <w:rPr>
          <w:rFonts w:ascii="Century Gothic" w:hAnsi="Century Gothic"/>
          <w:b/>
        </w:rPr>
        <w:t>C</w:t>
      </w:r>
      <w:r w:rsidRPr="00FF01B5">
        <w:rPr>
          <w:rFonts w:ascii="Century Gothic" w:hAnsi="Century Gothic"/>
          <w:b/>
        </w:rPr>
        <w:t>ombined Board of Trustees</w:t>
      </w:r>
    </w:p>
    <w:p w14:paraId="4E84E989" w14:textId="31676059" w:rsidR="00966052" w:rsidRDefault="00966052" w:rsidP="00966052">
      <w:pPr>
        <w:jc w:val="center"/>
        <w:rPr>
          <w:rFonts w:ascii="Century Gothic" w:hAnsi="Century Gothic"/>
          <w:b/>
        </w:rPr>
      </w:pPr>
      <w:r>
        <w:rPr>
          <w:rFonts w:ascii="Century Gothic" w:hAnsi="Century Gothic"/>
          <w:b/>
        </w:rPr>
        <w:t>COMPLAINTS POLICY</w:t>
      </w:r>
    </w:p>
    <w:p w14:paraId="5C001777" w14:textId="77777777" w:rsidR="00CE16A3" w:rsidRDefault="00CE16A3" w:rsidP="00631ADB">
      <w:pPr>
        <w:rPr>
          <w:rFonts w:ascii="Century Gothic" w:hAnsi="Century Gothic"/>
          <w:b/>
        </w:rPr>
      </w:pPr>
    </w:p>
    <w:p w14:paraId="0A912340" w14:textId="77777777" w:rsidR="00966052" w:rsidRDefault="00966052" w:rsidP="00631ADB">
      <w:pPr>
        <w:rPr>
          <w:rFonts w:ascii="Century Gothic" w:hAnsi="Century Gothic"/>
          <w:b/>
        </w:rPr>
      </w:pPr>
      <w:r>
        <w:rPr>
          <w:rFonts w:ascii="Century Gothic" w:hAnsi="Century Gothic"/>
          <w:b/>
        </w:rPr>
        <w:t xml:space="preserve">Background </w:t>
      </w:r>
    </w:p>
    <w:p w14:paraId="7D01FAC1" w14:textId="7E61AC56" w:rsidR="00364A90" w:rsidRDefault="00582905" w:rsidP="00904F75">
      <w:pPr>
        <w:jc w:val="both"/>
        <w:rPr>
          <w:rFonts w:ascii="Century Gothic" w:hAnsi="Century Gothic"/>
        </w:rPr>
      </w:pPr>
      <w:r w:rsidRPr="00966052">
        <w:rPr>
          <w:rFonts w:ascii="Century Gothic" w:hAnsi="Century Gothic"/>
        </w:rPr>
        <w:t>The school</w:t>
      </w:r>
      <w:r w:rsidR="00FE5382">
        <w:rPr>
          <w:rFonts w:ascii="Century Gothic" w:hAnsi="Century Gothic"/>
        </w:rPr>
        <w:t>s</w:t>
      </w:r>
      <w:r w:rsidRPr="00966052">
        <w:rPr>
          <w:rFonts w:ascii="Century Gothic" w:hAnsi="Century Gothic"/>
        </w:rPr>
        <w:t xml:space="preserve"> </w:t>
      </w:r>
      <w:r w:rsidR="00FE5382">
        <w:rPr>
          <w:rFonts w:ascii="Century Gothic" w:hAnsi="Century Gothic"/>
        </w:rPr>
        <w:t>are</w:t>
      </w:r>
      <w:r w:rsidRPr="00966052">
        <w:rPr>
          <w:rFonts w:ascii="Century Gothic" w:hAnsi="Century Gothic"/>
        </w:rPr>
        <w:t xml:space="preserve"> committed to resolving all complaints fairly, equitably and promptly. Anyone </w:t>
      </w:r>
      <w:proofErr w:type="gramStart"/>
      <w:r w:rsidRPr="00966052">
        <w:rPr>
          <w:rFonts w:ascii="Century Gothic" w:hAnsi="Century Gothic"/>
        </w:rPr>
        <w:t>is able to</w:t>
      </w:r>
      <w:proofErr w:type="gramEnd"/>
      <w:r w:rsidRPr="00966052">
        <w:rPr>
          <w:rFonts w:ascii="Century Gothic" w:hAnsi="Century Gothic"/>
        </w:rPr>
        <w:t xml:space="preserve"> make a complaint. Complaints may involve people</w:t>
      </w:r>
      <w:r w:rsidR="00D31FA8" w:rsidRPr="00966052">
        <w:rPr>
          <w:rFonts w:ascii="Century Gothic" w:hAnsi="Century Gothic"/>
        </w:rPr>
        <w:t xml:space="preserve">, events, policies and protocols. </w:t>
      </w:r>
    </w:p>
    <w:p w14:paraId="4FFDBA45" w14:textId="77777777" w:rsidR="00582905" w:rsidRPr="00631ADB" w:rsidRDefault="00582905" w:rsidP="00904F75">
      <w:pPr>
        <w:pStyle w:val="ListParagraph"/>
        <w:numPr>
          <w:ilvl w:val="0"/>
          <w:numId w:val="1"/>
        </w:numPr>
        <w:ind w:left="714" w:hanging="357"/>
        <w:contextualSpacing w:val="0"/>
        <w:jc w:val="both"/>
        <w:rPr>
          <w:rFonts w:ascii="Century Gothic" w:hAnsi="Century Gothic"/>
        </w:rPr>
      </w:pPr>
      <w:r w:rsidRPr="00631ADB">
        <w:rPr>
          <w:rFonts w:ascii="Century Gothic" w:hAnsi="Century Gothic"/>
        </w:rPr>
        <w:t xml:space="preserve">In the first instance, attempts should be made to </w:t>
      </w:r>
      <w:r w:rsidR="00DA6F6C" w:rsidRPr="00631ADB">
        <w:rPr>
          <w:rFonts w:ascii="Century Gothic" w:hAnsi="Century Gothic"/>
        </w:rPr>
        <w:t xml:space="preserve">resolve </w:t>
      </w:r>
      <w:r w:rsidRPr="00631ADB">
        <w:rPr>
          <w:rFonts w:ascii="Century Gothic" w:hAnsi="Century Gothic"/>
        </w:rPr>
        <w:t>complaints internally, informally and at the lowest possible level</w:t>
      </w:r>
      <w:r w:rsidR="00D31FA8" w:rsidRPr="00631ADB">
        <w:rPr>
          <w:rFonts w:ascii="Century Gothic" w:hAnsi="Century Gothic"/>
        </w:rPr>
        <w:t xml:space="preserve">. </w:t>
      </w:r>
      <w:r w:rsidR="003220CD" w:rsidRPr="00631ADB">
        <w:rPr>
          <w:rFonts w:ascii="Century Gothic" w:hAnsi="Century Gothic"/>
        </w:rPr>
        <w:t>(This clause does not negate the right of any person to make a complaint directly to the Board, however in this context the Board would most likely refer the complaint/c</w:t>
      </w:r>
      <w:r w:rsidR="00D87265" w:rsidRPr="00631ADB">
        <w:rPr>
          <w:rFonts w:ascii="Century Gothic" w:hAnsi="Century Gothic"/>
        </w:rPr>
        <w:t>o</w:t>
      </w:r>
      <w:r w:rsidR="003220CD" w:rsidRPr="00631ADB">
        <w:rPr>
          <w:rFonts w:ascii="Century Gothic" w:hAnsi="Century Gothic"/>
        </w:rPr>
        <w:t>mplainant to the Principal, and not take any immediate action in response to the complaint)</w:t>
      </w:r>
      <w:r w:rsidR="00966052" w:rsidRPr="00631ADB">
        <w:rPr>
          <w:rFonts w:ascii="Century Gothic" w:hAnsi="Century Gothic"/>
        </w:rPr>
        <w:t>.</w:t>
      </w:r>
    </w:p>
    <w:p w14:paraId="53DFC228" w14:textId="62B2F335" w:rsidR="00E76891" w:rsidRPr="00631ADB" w:rsidRDefault="00E76891" w:rsidP="00904F75">
      <w:pPr>
        <w:pStyle w:val="ListParagraph"/>
        <w:numPr>
          <w:ilvl w:val="0"/>
          <w:numId w:val="1"/>
        </w:numPr>
        <w:ind w:left="714" w:hanging="357"/>
        <w:contextualSpacing w:val="0"/>
        <w:jc w:val="both"/>
        <w:rPr>
          <w:rFonts w:ascii="Century Gothic" w:hAnsi="Century Gothic"/>
        </w:rPr>
      </w:pPr>
      <w:r w:rsidRPr="00631ADB">
        <w:rPr>
          <w:rFonts w:ascii="Century Gothic" w:hAnsi="Century Gothic"/>
        </w:rPr>
        <w:t>If the complainant is not satisfied with the initial attempt to resolve the complaint and if the initial complaint was made verbally, the complainant should then detail the complaint in writing, forwarding this to the Principal for consideration</w:t>
      </w:r>
      <w:r w:rsidR="00966052" w:rsidRPr="00631ADB">
        <w:rPr>
          <w:rFonts w:ascii="Century Gothic" w:hAnsi="Century Gothic"/>
        </w:rPr>
        <w:t>.</w:t>
      </w:r>
    </w:p>
    <w:p w14:paraId="4A28513F" w14:textId="77777777" w:rsidR="009A51DA" w:rsidRDefault="009A51DA" w:rsidP="00904F75">
      <w:pPr>
        <w:pStyle w:val="ListParagraph"/>
        <w:numPr>
          <w:ilvl w:val="0"/>
          <w:numId w:val="1"/>
        </w:numPr>
        <w:ind w:left="714" w:hanging="357"/>
        <w:contextualSpacing w:val="0"/>
        <w:jc w:val="both"/>
        <w:rPr>
          <w:rFonts w:ascii="Century Gothic" w:hAnsi="Century Gothic"/>
        </w:rPr>
      </w:pPr>
      <w:proofErr w:type="gramStart"/>
      <w:r w:rsidRPr="00631ADB">
        <w:rPr>
          <w:rFonts w:ascii="Century Gothic" w:hAnsi="Century Gothic"/>
        </w:rPr>
        <w:t>In the event that</w:t>
      </w:r>
      <w:proofErr w:type="gramEnd"/>
      <w:r w:rsidRPr="00631ADB">
        <w:rPr>
          <w:rFonts w:ascii="Century Gothic" w:hAnsi="Century Gothic"/>
        </w:rPr>
        <w:t xml:space="preserve"> an internal resolution to the complaint fails, the Principal </w:t>
      </w:r>
      <w:r w:rsidR="005E220E" w:rsidRPr="00631ADB">
        <w:rPr>
          <w:rFonts w:ascii="Century Gothic" w:hAnsi="Century Gothic"/>
        </w:rPr>
        <w:t>may refer the complaint to the Board of Trustees for consideration. The Board may resolve to establish an ad hoc Complaints/Disputes Comm</w:t>
      </w:r>
      <w:r w:rsidR="00966052" w:rsidRPr="00631ADB">
        <w:rPr>
          <w:rFonts w:ascii="Century Gothic" w:hAnsi="Century Gothic"/>
        </w:rPr>
        <w:t>ittee to consider the complaint.</w:t>
      </w:r>
    </w:p>
    <w:p w14:paraId="299F598F" w14:textId="4B3F70A2" w:rsidR="00B52373" w:rsidRPr="00631ADB" w:rsidRDefault="00B52373" w:rsidP="00904F75">
      <w:pPr>
        <w:pStyle w:val="ListParagraph"/>
        <w:numPr>
          <w:ilvl w:val="0"/>
          <w:numId w:val="1"/>
        </w:numPr>
        <w:contextualSpacing w:val="0"/>
        <w:jc w:val="both"/>
        <w:rPr>
          <w:rFonts w:ascii="Century Gothic" w:hAnsi="Century Gothic"/>
        </w:rPr>
      </w:pPr>
      <w:r w:rsidRPr="00B52373">
        <w:rPr>
          <w:rFonts w:ascii="Century Gothic" w:hAnsi="Century Gothic"/>
        </w:rPr>
        <w:t>A complaint against the Principal should be made in writing to the Chairperson of the Board of Trustees</w:t>
      </w:r>
      <w:r>
        <w:rPr>
          <w:rFonts w:ascii="Century Gothic" w:hAnsi="Century Gothic"/>
        </w:rPr>
        <w:t>.</w:t>
      </w:r>
    </w:p>
    <w:p w14:paraId="07C1BA21" w14:textId="77777777" w:rsidR="00E76891" w:rsidRPr="00631ADB" w:rsidRDefault="00E76891" w:rsidP="00904F75">
      <w:pPr>
        <w:pStyle w:val="ListParagraph"/>
        <w:numPr>
          <w:ilvl w:val="0"/>
          <w:numId w:val="1"/>
        </w:numPr>
        <w:ind w:left="714" w:hanging="357"/>
        <w:contextualSpacing w:val="0"/>
        <w:jc w:val="both"/>
        <w:rPr>
          <w:rFonts w:ascii="Century Gothic" w:hAnsi="Century Gothic"/>
        </w:rPr>
      </w:pPr>
      <w:r w:rsidRPr="00631ADB">
        <w:rPr>
          <w:rFonts w:ascii="Century Gothic" w:hAnsi="Century Gothic"/>
        </w:rPr>
        <w:t xml:space="preserve">The Principal will </w:t>
      </w:r>
      <w:r w:rsidR="009A51DA" w:rsidRPr="00631ADB">
        <w:rPr>
          <w:rFonts w:ascii="Century Gothic" w:hAnsi="Century Gothic"/>
        </w:rPr>
        <w:t>promptly inform the Board Chairperson of all verbal and written complaints of a serious nature</w:t>
      </w:r>
      <w:r w:rsidR="00966052" w:rsidRPr="00631ADB">
        <w:rPr>
          <w:rFonts w:ascii="Century Gothic" w:hAnsi="Century Gothic"/>
        </w:rPr>
        <w:t>.</w:t>
      </w:r>
    </w:p>
    <w:p w14:paraId="2E0E281B" w14:textId="77777777" w:rsidR="009A51DA" w:rsidRPr="00631ADB" w:rsidRDefault="009A51DA" w:rsidP="00904F75">
      <w:pPr>
        <w:pStyle w:val="ListParagraph"/>
        <w:numPr>
          <w:ilvl w:val="0"/>
          <w:numId w:val="1"/>
        </w:numPr>
        <w:ind w:left="714" w:hanging="357"/>
        <w:contextualSpacing w:val="0"/>
        <w:jc w:val="both"/>
        <w:rPr>
          <w:rFonts w:ascii="Century Gothic" w:hAnsi="Century Gothic"/>
        </w:rPr>
      </w:pPr>
      <w:r w:rsidRPr="00631ADB">
        <w:rPr>
          <w:rFonts w:ascii="Century Gothic" w:hAnsi="Century Gothic"/>
        </w:rPr>
        <w:t xml:space="preserve">Complaints and their resolutions will be documented and securely filed. The Board Chairperson may request access to this </w:t>
      </w:r>
      <w:proofErr w:type="gramStart"/>
      <w:r w:rsidRPr="00631ADB">
        <w:rPr>
          <w:rFonts w:ascii="Century Gothic" w:hAnsi="Century Gothic"/>
        </w:rPr>
        <w:t>complaints</w:t>
      </w:r>
      <w:proofErr w:type="gramEnd"/>
      <w:r w:rsidRPr="00631ADB">
        <w:rPr>
          <w:rFonts w:ascii="Century Gothic" w:hAnsi="Century Gothic"/>
        </w:rPr>
        <w:t xml:space="preserve"> documentation</w:t>
      </w:r>
      <w:r w:rsidR="00966052" w:rsidRPr="00631ADB">
        <w:rPr>
          <w:rFonts w:ascii="Century Gothic" w:hAnsi="Century Gothic"/>
        </w:rPr>
        <w:t>.</w:t>
      </w:r>
    </w:p>
    <w:p w14:paraId="70255C69" w14:textId="482B7212" w:rsidR="00D31FA8" w:rsidRPr="00631ADB" w:rsidRDefault="00D31FA8" w:rsidP="00904F75">
      <w:pPr>
        <w:pStyle w:val="ListParagraph"/>
        <w:numPr>
          <w:ilvl w:val="0"/>
          <w:numId w:val="1"/>
        </w:numPr>
        <w:contextualSpacing w:val="0"/>
        <w:jc w:val="both"/>
        <w:rPr>
          <w:rFonts w:ascii="Century Gothic" w:hAnsi="Century Gothic"/>
        </w:rPr>
      </w:pPr>
      <w:r w:rsidRPr="00631ADB">
        <w:rPr>
          <w:rFonts w:ascii="Century Gothic" w:hAnsi="Century Gothic"/>
        </w:rPr>
        <w:t xml:space="preserve">Complaints will be treated in confidence. However, in the interests of natural justice, and if the complaint is about a person or persons, </w:t>
      </w:r>
      <w:r w:rsidR="00DC6F1C" w:rsidRPr="00631ADB">
        <w:rPr>
          <w:rFonts w:ascii="Century Gothic" w:hAnsi="Century Gothic"/>
        </w:rPr>
        <w:t xml:space="preserve">then </w:t>
      </w:r>
      <w:r w:rsidRPr="00631ADB">
        <w:rPr>
          <w:rFonts w:ascii="Century Gothic" w:hAnsi="Century Gothic"/>
        </w:rPr>
        <w:t xml:space="preserve">that person or </w:t>
      </w:r>
      <w:r w:rsidR="000820DE">
        <w:rPr>
          <w:rFonts w:ascii="Century Gothic" w:hAnsi="Century Gothic"/>
        </w:rPr>
        <w:t>persons</w:t>
      </w:r>
      <w:r w:rsidR="002A2EDF" w:rsidRPr="00631ADB">
        <w:rPr>
          <w:rFonts w:ascii="Century Gothic" w:hAnsi="Century Gothic"/>
        </w:rPr>
        <w:t xml:space="preserve"> </w:t>
      </w:r>
      <w:r w:rsidR="00862804">
        <w:rPr>
          <w:rFonts w:ascii="Century Gothic" w:hAnsi="Century Gothic"/>
        </w:rPr>
        <w:t>will</w:t>
      </w:r>
      <w:r w:rsidR="00100295">
        <w:rPr>
          <w:rFonts w:ascii="Century Gothic" w:hAnsi="Century Gothic"/>
        </w:rPr>
        <w:t xml:space="preserve"> </w:t>
      </w:r>
      <w:r w:rsidR="000942A9">
        <w:rPr>
          <w:rFonts w:ascii="Century Gothic" w:hAnsi="Century Gothic"/>
        </w:rPr>
        <w:t>have</w:t>
      </w:r>
      <w:r w:rsidR="002A2EDF" w:rsidRPr="00631ADB">
        <w:rPr>
          <w:rFonts w:ascii="Century Gothic" w:hAnsi="Century Gothic"/>
        </w:rPr>
        <w:t xml:space="preserve"> the opportunity to </w:t>
      </w:r>
      <w:r w:rsidR="00100295">
        <w:rPr>
          <w:rFonts w:ascii="Century Gothic" w:hAnsi="Century Gothic"/>
        </w:rPr>
        <w:t>see</w:t>
      </w:r>
      <w:r w:rsidR="00100295" w:rsidRPr="00631ADB">
        <w:rPr>
          <w:rFonts w:ascii="Century Gothic" w:hAnsi="Century Gothic"/>
        </w:rPr>
        <w:t xml:space="preserve"> </w:t>
      </w:r>
      <w:r w:rsidR="002A2EDF" w:rsidRPr="00631ADB">
        <w:rPr>
          <w:rFonts w:ascii="Century Gothic" w:hAnsi="Century Gothic"/>
        </w:rPr>
        <w:t>all details of the complaint and formulate a reply</w:t>
      </w:r>
      <w:r w:rsidR="00100295">
        <w:rPr>
          <w:rFonts w:ascii="Century Gothic" w:hAnsi="Century Gothic"/>
        </w:rPr>
        <w:t xml:space="preserve"> </w:t>
      </w:r>
      <w:r w:rsidR="00100295" w:rsidRPr="00100295">
        <w:rPr>
          <w:rFonts w:ascii="Century Gothic" w:hAnsi="Century Gothic"/>
        </w:rPr>
        <w:t>adhering to the provisions of the appropriate Collective Agreements for problems solving/employment investigations</w:t>
      </w:r>
      <w:r w:rsidR="00DC6F1C" w:rsidRPr="00631ADB">
        <w:rPr>
          <w:rFonts w:ascii="Century Gothic" w:hAnsi="Century Gothic"/>
        </w:rPr>
        <w:t xml:space="preserve">. </w:t>
      </w:r>
      <w:r w:rsidR="00505AB0">
        <w:rPr>
          <w:rFonts w:ascii="Century Gothic" w:hAnsi="Century Gothic"/>
        </w:rPr>
        <w:t xml:space="preserve"> Every attempt will be made to maintain the privacy of the complainant.</w:t>
      </w:r>
    </w:p>
    <w:p w14:paraId="7EC20F5B" w14:textId="39DABD83" w:rsidR="00CE16A3" w:rsidRPr="00100295" w:rsidRDefault="005E220E" w:rsidP="00904F75">
      <w:pPr>
        <w:pStyle w:val="ListParagraph"/>
        <w:numPr>
          <w:ilvl w:val="0"/>
          <w:numId w:val="1"/>
        </w:numPr>
        <w:ind w:left="714" w:hanging="357"/>
        <w:contextualSpacing w:val="0"/>
        <w:jc w:val="both"/>
        <w:rPr>
          <w:rFonts w:ascii="Century Gothic" w:hAnsi="Century Gothic"/>
        </w:rPr>
      </w:pPr>
      <w:r w:rsidRPr="00631ADB">
        <w:rPr>
          <w:rFonts w:ascii="Century Gothic" w:hAnsi="Century Gothic"/>
        </w:rPr>
        <w:lastRenderedPageBreak/>
        <w:t>The Principal, on the receipt of a verbal complaint may at her</w:t>
      </w:r>
      <w:r w:rsidR="00DA6F6C" w:rsidRPr="00631ADB">
        <w:rPr>
          <w:rFonts w:ascii="Century Gothic" w:hAnsi="Century Gothic"/>
        </w:rPr>
        <w:t>/his</w:t>
      </w:r>
      <w:r w:rsidRPr="00631ADB">
        <w:rPr>
          <w:rFonts w:ascii="Century Gothic" w:hAnsi="Century Gothic"/>
        </w:rPr>
        <w:t xml:space="preserve"> discretion decide to take no action if satisfied the complaint is frivolous or vexatious</w:t>
      </w:r>
      <w:r w:rsidR="00966052" w:rsidRPr="00631ADB">
        <w:rPr>
          <w:rFonts w:ascii="Century Gothic" w:hAnsi="Century Gothic"/>
        </w:rPr>
        <w:t>.</w:t>
      </w:r>
    </w:p>
    <w:p w14:paraId="0FBAAD96" w14:textId="041D539C" w:rsidR="00CE16A3" w:rsidRPr="00505AB0" w:rsidRDefault="005E220E" w:rsidP="00505AB0">
      <w:pPr>
        <w:pStyle w:val="ListParagraph"/>
        <w:numPr>
          <w:ilvl w:val="0"/>
          <w:numId w:val="1"/>
        </w:numPr>
        <w:ind w:left="714" w:hanging="357"/>
        <w:contextualSpacing w:val="0"/>
        <w:jc w:val="both"/>
        <w:rPr>
          <w:rFonts w:ascii="Century Gothic" w:hAnsi="Century Gothic"/>
        </w:rPr>
      </w:pPr>
      <w:r w:rsidRPr="00631ADB">
        <w:rPr>
          <w:rFonts w:ascii="Century Gothic" w:hAnsi="Century Gothic"/>
        </w:rPr>
        <w:t>The Principal, on receipt of an unsigned/anonymous written complaint</w:t>
      </w:r>
      <w:r w:rsidR="00434B9C" w:rsidRPr="00631ADB">
        <w:rPr>
          <w:rFonts w:ascii="Century Gothic" w:hAnsi="Century Gothic"/>
        </w:rPr>
        <w:t>,</w:t>
      </w:r>
      <w:r w:rsidRPr="00631ADB">
        <w:rPr>
          <w:rFonts w:ascii="Century Gothic" w:hAnsi="Century Gothic"/>
        </w:rPr>
        <w:t xml:space="preserve"> will determine</w:t>
      </w:r>
      <w:r w:rsidR="00434B9C" w:rsidRPr="00631ADB">
        <w:rPr>
          <w:rFonts w:ascii="Century Gothic" w:hAnsi="Century Gothic"/>
        </w:rPr>
        <w:t xml:space="preserve"> </w:t>
      </w:r>
      <w:proofErr w:type="gramStart"/>
      <w:r w:rsidR="00434B9C" w:rsidRPr="00631ADB">
        <w:rPr>
          <w:rFonts w:ascii="Century Gothic" w:hAnsi="Century Gothic"/>
        </w:rPr>
        <w:t>whether or not</w:t>
      </w:r>
      <w:proofErr w:type="gramEnd"/>
      <w:r w:rsidR="00434B9C" w:rsidRPr="00631ADB">
        <w:rPr>
          <w:rFonts w:ascii="Century Gothic" w:hAnsi="Century Gothic"/>
        </w:rPr>
        <w:t xml:space="preserve"> the complaint appears to be a serious one and the probability of it being factually correct, prior to determining what, if any, investigation of the matter will </w:t>
      </w:r>
      <w:r w:rsidR="00D969E8" w:rsidRPr="00631ADB">
        <w:rPr>
          <w:rFonts w:ascii="Century Gothic" w:hAnsi="Century Gothic"/>
        </w:rPr>
        <w:t>follow</w:t>
      </w:r>
      <w:r w:rsidR="00434B9C" w:rsidRPr="00631ADB">
        <w:rPr>
          <w:rFonts w:ascii="Century Gothic" w:hAnsi="Century Gothic"/>
        </w:rPr>
        <w:t xml:space="preserve">. The Principal </w:t>
      </w:r>
      <w:r w:rsidR="000942A9">
        <w:rPr>
          <w:rFonts w:ascii="Century Gothic" w:hAnsi="Century Gothic"/>
        </w:rPr>
        <w:t>should</w:t>
      </w:r>
      <w:r w:rsidR="00434B9C" w:rsidRPr="00631ADB">
        <w:rPr>
          <w:rFonts w:ascii="Century Gothic" w:hAnsi="Century Gothic"/>
        </w:rPr>
        <w:t xml:space="preserve"> seek the advice of the Board Chairperson in this situation</w:t>
      </w:r>
      <w:r w:rsidR="00966052" w:rsidRPr="00631ADB">
        <w:rPr>
          <w:rFonts w:ascii="Century Gothic" w:hAnsi="Century Gothic"/>
        </w:rPr>
        <w:t>.</w:t>
      </w:r>
      <w:r w:rsidR="00FE5382" w:rsidRPr="00FE5382">
        <w:rPr>
          <w:rFonts w:ascii="Century Gothic" w:hAnsi="Century Gothic"/>
          <w:b/>
        </w:rPr>
        <w:t xml:space="preserve"> </w:t>
      </w:r>
    </w:p>
    <w:p w14:paraId="7BD290CB" w14:textId="77777777" w:rsidR="001A6799" w:rsidRDefault="001A6799" w:rsidP="00DE601F">
      <w:pPr>
        <w:spacing w:after="0"/>
        <w:rPr>
          <w:rFonts w:ascii="Century Gothic" w:hAnsi="Century Gothic"/>
          <w:b/>
        </w:rPr>
      </w:pPr>
    </w:p>
    <w:p w14:paraId="07A21402" w14:textId="6F926F94" w:rsidR="00F57DAF" w:rsidRPr="00441307" w:rsidRDefault="00F57DAF" w:rsidP="00DE601F">
      <w:pPr>
        <w:spacing w:after="0"/>
        <w:rPr>
          <w:rFonts w:ascii="Century Gothic" w:hAnsi="Century Gothic"/>
          <w:sz w:val="20"/>
          <w:szCs w:val="20"/>
        </w:rPr>
      </w:pPr>
      <w:r w:rsidRPr="00485FAC">
        <w:rPr>
          <w:rFonts w:ascii="Century Gothic" w:hAnsi="Century Gothic"/>
          <w:b/>
        </w:rPr>
        <w:t xml:space="preserve">Prepared by:  </w:t>
      </w:r>
      <w:r w:rsidR="00441307">
        <w:rPr>
          <w:rFonts w:ascii="Century Gothic" w:hAnsi="Century Gothic"/>
        </w:rPr>
        <w:t>Combined Board of Trustees</w:t>
      </w:r>
    </w:p>
    <w:p w14:paraId="6FE65343" w14:textId="3129EB68" w:rsidR="00F57DAF" w:rsidRPr="00645192" w:rsidRDefault="00F57DAF" w:rsidP="00F57DAF">
      <w:pPr>
        <w:spacing w:after="0"/>
        <w:rPr>
          <w:rFonts w:ascii="Century Gothic" w:hAnsi="Century Gothic"/>
        </w:rPr>
      </w:pPr>
      <w:r w:rsidRPr="00485FAC">
        <w:rPr>
          <w:rFonts w:ascii="Century Gothic" w:hAnsi="Century Gothic"/>
          <w:b/>
        </w:rPr>
        <w:t xml:space="preserve">Date of Approval:  </w:t>
      </w:r>
      <w:r w:rsidR="00FB2714">
        <w:rPr>
          <w:rFonts w:ascii="Century Gothic" w:hAnsi="Century Gothic"/>
        </w:rPr>
        <w:t>13 December 2019</w:t>
      </w:r>
    </w:p>
    <w:p w14:paraId="72151691" w14:textId="11481AB8" w:rsidR="00DE601F" w:rsidRPr="00645192" w:rsidRDefault="00F57DAF" w:rsidP="00F57DAF">
      <w:pPr>
        <w:spacing w:after="0"/>
        <w:rPr>
          <w:rFonts w:ascii="Century Gothic" w:hAnsi="Century Gothic"/>
        </w:rPr>
      </w:pPr>
      <w:r w:rsidRPr="002013AB">
        <w:rPr>
          <w:rFonts w:ascii="Century Gothic" w:hAnsi="Century Gothic"/>
          <w:b/>
        </w:rPr>
        <w:t>Review Date:</w:t>
      </w:r>
      <w:r w:rsidRPr="00485FAC">
        <w:rPr>
          <w:rFonts w:ascii="Century Gothic" w:hAnsi="Century Gothic"/>
          <w:b/>
        </w:rPr>
        <w:t xml:space="preserve">  </w:t>
      </w:r>
      <w:r w:rsidR="00FB2714">
        <w:rPr>
          <w:rFonts w:ascii="Century Gothic" w:hAnsi="Century Gothic"/>
        </w:rPr>
        <w:t>December 2022</w:t>
      </w:r>
    </w:p>
    <w:p w14:paraId="2E0FA1CD" w14:textId="281A9A60" w:rsidR="00F57DAF" w:rsidRPr="00FE5382" w:rsidRDefault="00F57DAF" w:rsidP="00F57DAF">
      <w:pPr>
        <w:spacing w:after="0"/>
        <w:rPr>
          <w:rFonts w:ascii="Century Gothic" w:hAnsi="Century Gothic"/>
        </w:rPr>
      </w:pPr>
      <w:r w:rsidRPr="00485FAC">
        <w:rPr>
          <w:rFonts w:ascii="Century Gothic" w:hAnsi="Century Gothic"/>
          <w:b/>
        </w:rPr>
        <w:t>Version</w:t>
      </w:r>
      <w:r w:rsidRPr="00EA27FE">
        <w:rPr>
          <w:rFonts w:ascii="Century Gothic" w:hAnsi="Century Gothic"/>
          <w:b/>
        </w:rPr>
        <w:t>:</w:t>
      </w:r>
      <w:r w:rsidR="00DE601F">
        <w:rPr>
          <w:rFonts w:ascii="Century Gothic" w:hAnsi="Century Gothic"/>
          <w:b/>
        </w:rPr>
        <w:t xml:space="preserve"> </w:t>
      </w:r>
      <w:r w:rsidR="00FB2714">
        <w:rPr>
          <w:rFonts w:ascii="Century Gothic" w:hAnsi="Century Gothic"/>
        </w:rPr>
        <w:t>2</w:t>
      </w:r>
      <w:bookmarkStart w:id="0" w:name="_GoBack"/>
      <w:bookmarkEnd w:id="0"/>
    </w:p>
    <w:p w14:paraId="28BF0952" w14:textId="77777777" w:rsidR="0001118B" w:rsidRPr="00F57DAF" w:rsidRDefault="0001118B" w:rsidP="00F57DAF">
      <w:pPr>
        <w:spacing w:after="0"/>
        <w:rPr>
          <w:rFonts w:ascii="Century Gothic" w:hAnsi="Century Gothic"/>
        </w:rPr>
      </w:pPr>
    </w:p>
    <w:sectPr w:rsidR="0001118B" w:rsidRPr="00F57DAF" w:rsidSect="00966052">
      <w:footerReference w:type="default" r:id="rId10"/>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F0E29" w14:textId="77777777" w:rsidR="00EC64D4" w:rsidRDefault="00EC64D4" w:rsidP="00966052">
      <w:pPr>
        <w:spacing w:after="0" w:line="240" w:lineRule="auto"/>
      </w:pPr>
      <w:r>
        <w:separator/>
      </w:r>
    </w:p>
  </w:endnote>
  <w:endnote w:type="continuationSeparator" w:id="0">
    <w:p w14:paraId="5E96A06B" w14:textId="77777777" w:rsidR="00EC64D4" w:rsidRDefault="00EC64D4" w:rsidP="0096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618780"/>
      <w:docPartObj>
        <w:docPartGallery w:val="Page Numbers (Bottom of Page)"/>
        <w:docPartUnique/>
      </w:docPartObj>
    </w:sdtPr>
    <w:sdtEndPr/>
    <w:sdtContent>
      <w:p w14:paraId="31060C02" w14:textId="436BECE2" w:rsidR="00F57DAF" w:rsidRDefault="00F57DAF">
        <w:pPr>
          <w:pStyle w:val="Footer"/>
        </w:pPr>
        <w:r>
          <w:fldChar w:fldCharType="begin"/>
        </w:r>
        <w:r>
          <w:instrText xml:space="preserve"> PAGE   \* MERGEFORMAT </w:instrText>
        </w:r>
        <w:r>
          <w:fldChar w:fldCharType="separate"/>
        </w:r>
        <w:r w:rsidR="00645192">
          <w:rPr>
            <w:noProof/>
          </w:rPr>
          <w:t>2</w:t>
        </w:r>
        <w:r>
          <w:rPr>
            <w:noProof/>
          </w:rPr>
          <w:fldChar w:fldCharType="end"/>
        </w:r>
      </w:p>
    </w:sdtContent>
  </w:sdt>
  <w:p w14:paraId="500781AA" w14:textId="77777777" w:rsidR="00F57DAF" w:rsidRDefault="00F57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65DA7" w14:textId="77777777" w:rsidR="00EC64D4" w:rsidRDefault="00EC64D4" w:rsidP="00966052">
      <w:pPr>
        <w:spacing w:after="0" w:line="240" w:lineRule="auto"/>
      </w:pPr>
      <w:r>
        <w:separator/>
      </w:r>
    </w:p>
  </w:footnote>
  <w:footnote w:type="continuationSeparator" w:id="0">
    <w:p w14:paraId="2062BA2D" w14:textId="77777777" w:rsidR="00EC64D4" w:rsidRDefault="00EC64D4" w:rsidP="00966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93362"/>
    <w:multiLevelType w:val="hybridMultilevel"/>
    <w:tmpl w:val="C9A8DE4C"/>
    <w:lvl w:ilvl="0" w:tplc="DB8C1EE4">
      <w:start w:val="1"/>
      <w:numFmt w:val="decimal"/>
      <w:lvlText w:val="%1."/>
      <w:lvlJc w:val="left"/>
      <w:pPr>
        <w:ind w:left="720" w:hanging="360"/>
      </w:pPr>
      <w:rPr>
        <w:rFonts w:ascii="Century Gothic" w:hAnsi="Century Gothic" w:hint="default"/>
        <w:b/>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90"/>
    <w:rsid w:val="0001118B"/>
    <w:rsid w:val="000820DE"/>
    <w:rsid w:val="000942A9"/>
    <w:rsid w:val="00100295"/>
    <w:rsid w:val="001A6799"/>
    <w:rsid w:val="001F5AF7"/>
    <w:rsid w:val="002230FC"/>
    <w:rsid w:val="002A2EDF"/>
    <w:rsid w:val="003220CD"/>
    <w:rsid w:val="00364A90"/>
    <w:rsid w:val="00423058"/>
    <w:rsid w:val="00434B9C"/>
    <w:rsid w:val="00441307"/>
    <w:rsid w:val="004A63AC"/>
    <w:rsid w:val="004B2B04"/>
    <w:rsid w:val="004C1C7C"/>
    <w:rsid w:val="004E2802"/>
    <w:rsid w:val="00505AB0"/>
    <w:rsid w:val="00575B86"/>
    <w:rsid w:val="00582905"/>
    <w:rsid w:val="005E220E"/>
    <w:rsid w:val="005E7E99"/>
    <w:rsid w:val="00631ADB"/>
    <w:rsid w:val="00645192"/>
    <w:rsid w:val="006A5120"/>
    <w:rsid w:val="0074456D"/>
    <w:rsid w:val="00786DAA"/>
    <w:rsid w:val="007C3374"/>
    <w:rsid w:val="007E249C"/>
    <w:rsid w:val="008542FA"/>
    <w:rsid w:val="00862804"/>
    <w:rsid w:val="008E0D9E"/>
    <w:rsid w:val="00904F75"/>
    <w:rsid w:val="00952075"/>
    <w:rsid w:val="00966052"/>
    <w:rsid w:val="009A51DA"/>
    <w:rsid w:val="009B7EBA"/>
    <w:rsid w:val="00A5339F"/>
    <w:rsid w:val="00B52373"/>
    <w:rsid w:val="00C23CFE"/>
    <w:rsid w:val="00C4685D"/>
    <w:rsid w:val="00CE16A3"/>
    <w:rsid w:val="00D31FA8"/>
    <w:rsid w:val="00D50884"/>
    <w:rsid w:val="00D87265"/>
    <w:rsid w:val="00D969E8"/>
    <w:rsid w:val="00DA6F6C"/>
    <w:rsid w:val="00DC6F1C"/>
    <w:rsid w:val="00DE601F"/>
    <w:rsid w:val="00E055F2"/>
    <w:rsid w:val="00E70372"/>
    <w:rsid w:val="00E76891"/>
    <w:rsid w:val="00EA419F"/>
    <w:rsid w:val="00EC64D4"/>
    <w:rsid w:val="00F57DAF"/>
    <w:rsid w:val="00FB2714"/>
    <w:rsid w:val="00FB7C8F"/>
    <w:rsid w:val="00FE06CB"/>
    <w:rsid w:val="00FE5382"/>
    <w:rsid w:val="00FF66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2E5E"/>
  <w15:docId w15:val="{FD2739B1-04E6-4C63-89C0-8DC90491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6C"/>
    <w:rPr>
      <w:rFonts w:ascii="Segoe UI" w:hAnsi="Segoe UI" w:cs="Segoe UI"/>
      <w:sz w:val="18"/>
      <w:szCs w:val="18"/>
    </w:rPr>
  </w:style>
  <w:style w:type="paragraph" w:styleId="FootnoteText">
    <w:name w:val="footnote text"/>
    <w:basedOn w:val="Normal"/>
    <w:link w:val="FootnoteTextChar"/>
    <w:uiPriority w:val="99"/>
    <w:semiHidden/>
    <w:unhideWhenUsed/>
    <w:rsid w:val="00966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052"/>
    <w:rPr>
      <w:sz w:val="20"/>
      <w:szCs w:val="20"/>
    </w:rPr>
  </w:style>
  <w:style w:type="character" w:styleId="FootnoteReference">
    <w:name w:val="footnote reference"/>
    <w:basedOn w:val="DefaultParagraphFont"/>
    <w:uiPriority w:val="99"/>
    <w:semiHidden/>
    <w:unhideWhenUsed/>
    <w:rsid w:val="00966052"/>
    <w:rPr>
      <w:vertAlign w:val="superscript"/>
    </w:rPr>
  </w:style>
  <w:style w:type="paragraph" w:styleId="ListParagraph">
    <w:name w:val="List Paragraph"/>
    <w:basedOn w:val="Normal"/>
    <w:uiPriority w:val="34"/>
    <w:qFormat/>
    <w:rsid w:val="00631ADB"/>
    <w:pPr>
      <w:ind w:left="720"/>
      <w:contextualSpacing/>
    </w:pPr>
  </w:style>
  <w:style w:type="paragraph" w:styleId="Footer">
    <w:name w:val="footer"/>
    <w:basedOn w:val="Normal"/>
    <w:link w:val="FooterChar"/>
    <w:uiPriority w:val="99"/>
    <w:unhideWhenUsed/>
    <w:rsid w:val="00F57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DAF"/>
  </w:style>
  <w:style w:type="character" w:styleId="CommentReference">
    <w:name w:val="annotation reference"/>
    <w:basedOn w:val="DefaultParagraphFont"/>
    <w:uiPriority w:val="99"/>
    <w:semiHidden/>
    <w:unhideWhenUsed/>
    <w:rsid w:val="004A63AC"/>
    <w:rPr>
      <w:sz w:val="16"/>
      <w:szCs w:val="16"/>
    </w:rPr>
  </w:style>
  <w:style w:type="paragraph" w:styleId="CommentText">
    <w:name w:val="annotation text"/>
    <w:basedOn w:val="Normal"/>
    <w:link w:val="CommentTextChar"/>
    <w:uiPriority w:val="99"/>
    <w:semiHidden/>
    <w:unhideWhenUsed/>
    <w:rsid w:val="004A63AC"/>
    <w:pPr>
      <w:spacing w:line="240" w:lineRule="auto"/>
    </w:pPr>
    <w:rPr>
      <w:sz w:val="20"/>
      <w:szCs w:val="20"/>
    </w:rPr>
  </w:style>
  <w:style w:type="character" w:customStyle="1" w:styleId="CommentTextChar">
    <w:name w:val="Comment Text Char"/>
    <w:basedOn w:val="DefaultParagraphFont"/>
    <w:link w:val="CommentText"/>
    <w:uiPriority w:val="99"/>
    <w:semiHidden/>
    <w:rsid w:val="004A63AC"/>
    <w:rPr>
      <w:sz w:val="20"/>
      <w:szCs w:val="20"/>
    </w:rPr>
  </w:style>
  <w:style w:type="paragraph" w:styleId="CommentSubject">
    <w:name w:val="annotation subject"/>
    <w:basedOn w:val="CommentText"/>
    <w:next w:val="CommentText"/>
    <w:link w:val="CommentSubjectChar"/>
    <w:uiPriority w:val="99"/>
    <w:semiHidden/>
    <w:unhideWhenUsed/>
    <w:rsid w:val="004A63AC"/>
    <w:rPr>
      <w:b/>
      <w:bCs/>
    </w:rPr>
  </w:style>
  <w:style w:type="character" w:customStyle="1" w:styleId="CommentSubjectChar">
    <w:name w:val="Comment Subject Char"/>
    <w:basedOn w:val="CommentTextChar"/>
    <w:link w:val="CommentSubject"/>
    <w:uiPriority w:val="99"/>
    <w:semiHidden/>
    <w:rsid w:val="004A63AC"/>
    <w:rPr>
      <w:b/>
      <w:bCs/>
      <w:sz w:val="20"/>
      <w:szCs w:val="20"/>
    </w:rPr>
  </w:style>
  <w:style w:type="paragraph" w:styleId="Revision">
    <w:name w:val="Revision"/>
    <w:hidden/>
    <w:uiPriority w:val="99"/>
    <w:semiHidden/>
    <w:rsid w:val="001F5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A8FE-0AD7-445C-AB85-E77E0572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 Askey</cp:lastModifiedBy>
  <cp:revision>8</cp:revision>
  <cp:lastPrinted>2017-05-23T23:30:00Z</cp:lastPrinted>
  <dcterms:created xsi:type="dcterms:W3CDTF">2017-05-31T02:25:00Z</dcterms:created>
  <dcterms:modified xsi:type="dcterms:W3CDTF">2019-12-18T20:33:00Z</dcterms:modified>
</cp:coreProperties>
</file>